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912f7238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RICA EIENDOM AS</w:t>
      </w:r>
    </w:p>
    <w:sectPr>
      <w:headerReference xmlns:r="http://schemas.openxmlformats.org/officeDocument/2006/relationships" w:type="default" r:id="Ra8061bd939cd4089"/>
      <w:footerReference xmlns:r="http://schemas.openxmlformats.org/officeDocument/2006/relationships" w:type="default" r:id="Re4401fe93076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61bd939cd4089" /><Relationship Type="http://schemas.openxmlformats.org/officeDocument/2006/relationships/footer" Target="/word/footer1.xml" Id="Re4401fe930764cae" /></Relationships>
</file>