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f8dfbe967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VRAS AS, org.nr 990 623 945,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VRAS AS</w:t>
      </w:r>
    </w:p>
    <w:sectPr>
      <w:headerReference xmlns:r="http://schemas.openxmlformats.org/officeDocument/2006/relationships" w:type="default" r:id="R9ca76f65c28b4a52"/>
      <w:footerReference xmlns:r="http://schemas.openxmlformats.org/officeDocument/2006/relationships" w:type="default" r:id="R9b80ec312261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VRAS AS   ·   Org.nr 990 623 945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76f65c28b4a52" /><Relationship Type="http://schemas.openxmlformats.org/officeDocument/2006/relationships/footer" Target="/word/footer1.xml" Id="R9b80ec3122614402" /></Relationships>
</file>