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e80aa31a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VRAS AS.</w:t>
      </w:r>
    </w:p>
    <w:sectPr>
      <w:headerReference xmlns:r="http://schemas.openxmlformats.org/officeDocument/2006/relationships" w:type="default" r:id="Rade97bf24d4548fd"/>
      <w:footerReference xmlns:r="http://schemas.openxmlformats.org/officeDocument/2006/relationships" w:type="default" r:id="R33ec8092557d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VRAS AS   ·   Org.nr 990 623 945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97bf24d4548fd" /><Relationship Type="http://schemas.openxmlformats.org/officeDocument/2006/relationships/footer" Target="/word/footer1.xml" Id="R33ec8092557d4886" /></Relationships>
</file>