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73185d306540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QTCO 4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QTCO 4 AS</w:t>
      </w:r>
    </w:p>
    <w:sectPr>
      <w:headerReference xmlns:r="http://schemas.openxmlformats.org/officeDocument/2006/relationships" w:type="default" r:id="R46f879bc5050453a"/>
      <w:footerReference xmlns:r="http://schemas.openxmlformats.org/officeDocument/2006/relationships" w:type="default" r:id="Re243115841e144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QTCO 4 AS   ·   Org.nr 990 624 607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QTCO 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f879bc5050453a" /><Relationship Type="http://schemas.openxmlformats.org/officeDocument/2006/relationships/footer" Target="/word/footer1.xml" Id="Re243115841e144e9" /></Relationships>
</file>