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b8a89b395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BOGSTADVEIEN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BOGSTADVEIEN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40ec8225d4f93"/>
      <w:footerReference xmlns:r="http://schemas.openxmlformats.org/officeDocument/2006/relationships" w:type="default" r:id="Rb44ce06ced68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BOGSTADVEIEN PARFYMERI AS   ·   Org.nr 990 735 271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BOGSTADVEIEN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40ec8225d4f93" /><Relationship Type="http://schemas.openxmlformats.org/officeDocument/2006/relationships/footer" Target="/word/footer1.xml" Id="Rb44ce06ced684f53" /></Relationships>
</file>