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bd22e7cd8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JV ENTREPRENØR AS</w:t>
      </w:r>
    </w:p>
    <w:sectPr>
      <w:headerReference xmlns:r="http://schemas.openxmlformats.org/officeDocument/2006/relationships" w:type="default" r:id="Rcae8b2ff5680422d"/>
      <w:footerReference xmlns:r="http://schemas.openxmlformats.org/officeDocument/2006/relationships" w:type="default" r:id="R3792c2e4f295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JV ENTREPRENØR AS   ·   Org.nr 990 788 456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JV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8b2ff5680422d" /><Relationship Type="http://schemas.openxmlformats.org/officeDocument/2006/relationships/footer" Target="/word/footer1.xml" Id="R3792c2e4f29548bd" /></Relationships>
</file>