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e68d1eb87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JV ENTREPRENØR AS</w:t>
      </w:r>
    </w:p>
    <w:sectPr>
      <w:headerReference xmlns:r="http://schemas.openxmlformats.org/officeDocument/2006/relationships" w:type="default" r:id="R5f76c4a58ad6459e"/>
      <w:footerReference xmlns:r="http://schemas.openxmlformats.org/officeDocument/2006/relationships" w:type="default" r:id="R3cb66e9aa660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JV ENTREPRENØR AS   ·   Org.nr 990 788 456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JV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6c4a58ad6459e" /><Relationship Type="http://schemas.openxmlformats.org/officeDocument/2006/relationships/footer" Target="/word/footer1.xml" Id="R3cb66e9aa6604755" /></Relationships>
</file>