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28ab5fe6324a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TOPHDAL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TOPHDAL AS</w:t>
      </w:r>
    </w:p>
    <w:sectPr>
      <w:headerReference xmlns:r="http://schemas.openxmlformats.org/officeDocument/2006/relationships" w:type="default" r:id="R8243b8c189a0404f"/>
      <w:footerReference xmlns:r="http://schemas.openxmlformats.org/officeDocument/2006/relationships" w:type="default" r:id="Re8ac125fe42c4a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TOPHDAL AS   ·   Org.nr 990 809 968   ·   Tangen 20   ·   4608 KRISTIANSAND S   ·   jgb@tophdal.no   ·   www.tophdal.no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TOPHDAL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43b8c189a0404f" /><Relationship Type="http://schemas.openxmlformats.org/officeDocument/2006/relationships/footer" Target="/word/footer1.xml" Id="Re8ac125fe42c4aa9" /></Relationships>
</file>