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b1355fb86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BETTUM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BETTUM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99fe883f9d4ec3"/>
      <w:footerReference xmlns:r="http://schemas.openxmlformats.org/officeDocument/2006/relationships" w:type="default" r:id="Rf7c5c2f12ce5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BETTUM INVEST AS   ·   Org.nr 990 818 045   ·   Kjellengveien 38   ·   3125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9fe883f9d4ec3" /><Relationship Type="http://schemas.openxmlformats.org/officeDocument/2006/relationships/footer" Target="/word/footer1.xml" Id="Rf7c5c2f12ce54456" /></Relationships>
</file>