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bdc487a8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BETTUM INVEST AS</w:t>
      </w:r>
    </w:p>
    <w:sectPr>
      <w:headerReference xmlns:r="http://schemas.openxmlformats.org/officeDocument/2006/relationships" w:type="default" r:id="Rdd9924f5101e4c24"/>
      <w:footerReference xmlns:r="http://schemas.openxmlformats.org/officeDocument/2006/relationships" w:type="default" r:id="Rabc33db267b9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BETTUM INVEST AS   ·   Org.nr 990 818 045   ·   Kjellengveien 38   ·   3125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924f5101e4c24" /><Relationship Type="http://schemas.openxmlformats.org/officeDocument/2006/relationships/footer" Target="/word/footer1.xml" Id="Rabc33db267b944e6" /></Relationships>
</file>