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69a63cb72347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ELTIX AS</w:t>
      </w:r>
    </w:p>
    <w:sectPr>
      <w:headerReference xmlns:r="http://schemas.openxmlformats.org/officeDocument/2006/relationships" w:type="default" r:id="Rb80bcba7394c4689"/>
      <w:footerReference xmlns:r="http://schemas.openxmlformats.org/officeDocument/2006/relationships" w:type="default" r:id="R32f8720b58794a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ELTIX AS   ·   Org.nr 990 869 049   ·   c/o Andreas Elton, Vollen marina 16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0bcba7394c4689" /><Relationship Type="http://schemas.openxmlformats.org/officeDocument/2006/relationships/footer" Target="/word/footer1.xml" Id="R32f8720b58794a73" /></Relationships>
</file>