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b06d9f2884d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CORONA SPACE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CORONA SPACE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a1018a2f0e42d8"/>
      <w:footerReference xmlns:r="http://schemas.openxmlformats.org/officeDocument/2006/relationships" w:type="default" r:id="R88c18d67b5b4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CORONA SPACE AS   ·   Org.nr 990 899 282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CORONA SPACE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a1018a2f0e42d8" /><Relationship Type="http://schemas.openxmlformats.org/officeDocument/2006/relationships/footer" Target="/word/footer1.xml" Id="R88c18d67b5b44539" /></Relationships>
</file>