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d32eb0ef5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Aberdeenshire Ab53 8en,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ALFRED CHEYNE ENGINEERING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CHEYNE ENGINEERING LTD</w:t>
      </w:r>
    </w:p>
    <w:sectPr>
      <w:headerReference xmlns:r="http://schemas.openxmlformats.org/officeDocument/2006/relationships" w:type="default" r:id="R4b99db78d6eb4380"/>
      <w:footerReference xmlns:r="http://schemas.openxmlformats.org/officeDocument/2006/relationships" w:type="default" r:id="R5d4eb998cc65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CHEYNE ENGINEERING LTD   ·   Org.nr 990 943 745   ·   Towie Barclay Works, Turriff   ·   ABERDEENSHIRE AB53 8EN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CHEYNE ENGINEERING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9db78d6eb4380" /><Relationship Type="http://schemas.openxmlformats.org/officeDocument/2006/relationships/footer" Target="/word/footer1.xml" Id="R5d4eb998cc654bbf" /></Relationships>
</file>