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d3b52dfe0824af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KSH EIENDOM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KSH EIENDOM AS</w:t>
      </w:r>
    </w:p>
    <w:sectPr>
      <w:headerReference xmlns:r="http://schemas.openxmlformats.org/officeDocument/2006/relationships" w:type="default" r:id="Reae990a20d5f40d4"/>
      <w:footerReference xmlns:r="http://schemas.openxmlformats.org/officeDocument/2006/relationships" w:type="default" r:id="R224c7318ea63439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KSH EIENDOM AS   ·   Org.nr 990 999 821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KSH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ae990a20d5f40d4" /><Relationship Type="http://schemas.openxmlformats.org/officeDocument/2006/relationships/footer" Target="/word/footer1.xml" Id="R224c7318ea63439c" /></Relationships>
</file>