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f7fb309f0942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PRETTY LADY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PRETTY LADY AS</w:t>
      </w:r>
    </w:p>
    <w:sectPr>
      <w:headerReference xmlns:r="http://schemas.openxmlformats.org/officeDocument/2006/relationships" w:type="default" r:id="R8e5d2cfbc8d544ba"/>
      <w:footerReference xmlns:r="http://schemas.openxmlformats.org/officeDocument/2006/relationships" w:type="default" r:id="R9c6b212ae6f140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PRETTY LADY AS   ·   Org.nr 991 237 178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PRETTY LADY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5d2cfbc8d544ba" /><Relationship Type="http://schemas.openxmlformats.org/officeDocument/2006/relationships/footer" Target="/word/footer1.xml" Id="R9c6b212ae6f140eb" /></Relationships>
</file>