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adc107bd2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PRETTY LADY AS</w:t>
      </w:r>
    </w:p>
    <w:sectPr>
      <w:headerReference xmlns:r="http://schemas.openxmlformats.org/officeDocument/2006/relationships" w:type="default" r:id="R4a15e698a47d40a7"/>
      <w:footerReference xmlns:r="http://schemas.openxmlformats.org/officeDocument/2006/relationships" w:type="default" r:id="R61411d1b0f39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PRETTY LADY AS   ·   Org.nr 991 237 178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PRETTY LADY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5e698a47d40a7" /><Relationship Type="http://schemas.openxmlformats.org/officeDocument/2006/relationships/footer" Target="/word/footer1.xml" Id="R61411d1b0f394b3d" /></Relationships>
</file>