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34f6c8668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TJD EIENDOM AS</w:t>
      </w:r>
    </w:p>
    <w:sectPr>
      <w:headerReference xmlns:r="http://schemas.openxmlformats.org/officeDocument/2006/relationships" w:type="default" r:id="R124e4261430b421d"/>
      <w:footerReference xmlns:r="http://schemas.openxmlformats.org/officeDocument/2006/relationships" w:type="default" r:id="R71a5609a3286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TJD EIENDOM AS   ·   Org.nr 991 326 421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e4261430b421d" /><Relationship Type="http://schemas.openxmlformats.org/officeDocument/2006/relationships/footer" Target="/word/footer1.xml" Id="R71a5609a3286479e" /></Relationships>
</file>