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6a7730f88548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Elverum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FURULY CAPITAL AS.</w:t>
      </w:r>
    </w:p>
    <w:sectPr>
      <w:headerReference xmlns:r="http://schemas.openxmlformats.org/officeDocument/2006/relationships" w:type="default" r:id="R3724fcad752f4a4f"/>
      <w:footerReference xmlns:r="http://schemas.openxmlformats.org/officeDocument/2006/relationships" w:type="default" r:id="R130f0631340344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FURULY CAPITAL AS   ·   Org.nr 991 380 388   ·   Voldmogrenda   ·   2411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FURULY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24fcad752f4a4f" /><Relationship Type="http://schemas.openxmlformats.org/officeDocument/2006/relationships/footer" Target="/word/footer1.xml" Id="R130f063134034488" /></Relationships>
</file>