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ffb4b4e03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OBLIGASJON AS</w:t>
      </w:r>
    </w:p>
    <w:sectPr>
      <w:headerReference xmlns:r="http://schemas.openxmlformats.org/officeDocument/2006/relationships" w:type="default" r:id="R408fa5cd5dea4e26"/>
      <w:footerReference xmlns:r="http://schemas.openxmlformats.org/officeDocument/2006/relationships" w:type="default" r:id="R040515bae079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OBLIGASJON AS   ·   Org.nr 991 454 071   ·   Arne Risøy, Osen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OBLIGASJON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fa5cd5dea4e26" /><Relationship Type="http://schemas.openxmlformats.org/officeDocument/2006/relationships/footer" Target="/word/footer1.xml" Id="R040515bae079415e" /></Relationships>
</file>