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bce2995fb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3dae60ab146e2"/>
      <w:footerReference xmlns:r="http://schemas.openxmlformats.org/officeDocument/2006/relationships" w:type="default" r:id="R3153fa3c6993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3L EIENDOM AS   ·   Org.nr 991 517 081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3dae60ab146e2" /><Relationship Type="http://schemas.openxmlformats.org/officeDocument/2006/relationships/footer" Target="/word/footer1.xml" Id="R3153fa3c69934247" /></Relationships>
</file>