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3ea2e141c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SEARULER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SEARULER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84cbbc0ef4f6f"/>
      <w:footerReference xmlns:r="http://schemas.openxmlformats.org/officeDocument/2006/relationships" w:type="default" r:id="R1ef2fc7317aa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SEARULER AS   ·   Org.nr 991 534 849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SEARULER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84cbbc0ef4f6f" /><Relationship Type="http://schemas.openxmlformats.org/officeDocument/2006/relationships/footer" Target="/word/footer1.xml" Id="R1ef2fc7317aa4a60" /></Relationships>
</file>