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6ac05ab19345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JOTOCO AS</w:t>
      </w:r>
    </w:p>
    <w:sectPr>
      <w:headerReference xmlns:r="http://schemas.openxmlformats.org/officeDocument/2006/relationships" w:type="default" r:id="Rdcfcddfa56bd44db"/>
      <w:footerReference xmlns:r="http://schemas.openxmlformats.org/officeDocument/2006/relationships" w:type="default" r:id="Re40002c7df0b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JOTOCO AS   ·   Org.nr 991 681 663   ·   Søster Mathildes gate 24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cddfa56bd44db" /><Relationship Type="http://schemas.openxmlformats.org/officeDocument/2006/relationships/footer" Target="/word/footer1.xml" Id="Re40002c7df0b4860" /></Relationships>
</file>