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d1b20fd3c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JOTOCO AS.</w:t>
      </w:r>
    </w:p>
    <w:sectPr>
      <w:headerReference xmlns:r="http://schemas.openxmlformats.org/officeDocument/2006/relationships" w:type="default" r:id="R7125af3226674701"/>
      <w:footerReference xmlns:r="http://schemas.openxmlformats.org/officeDocument/2006/relationships" w:type="default" r:id="Rd5b9de9bbbc8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JOTOCO AS   ·   Org.nr 991 681 663   ·   Søster Mathildes gate 24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5af3226674701" /><Relationship Type="http://schemas.openxmlformats.org/officeDocument/2006/relationships/footer" Target="/word/footer1.xml" Id="Rd5b9de9bbbc84fc2" /></Relationships>
</file>