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fd1dc4f050489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Drøbak,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SEWELL AS</w:t>
      </w:r>
    </w:p>
    <w:sectPr>
      <w:headerReference xmlns:r="http://schemas.openxmlformats.org/officeDocument/2006/relationships" w:type="default" r:id="R9847032d465047c3"/>
      <w:footerReference xmlns:r="http://schemas.openxmlformats.org/officeDocument/2006/relationships" w:type="default" r:id="R8d75b123dfd7482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SEWELL AS   ·   Org.nr 992 017 341   ·   c/o Halvor Aspaas, Glosliveien 2A   ·   1443 DRØBAK   ·   halvor.aspaas@ecitcapstone.no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SEWELL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9847032d465047c3" /><Relationship Type="http://schemas.openxmlformats.org/officeDocument/2006/relationships/footer" Target="/word/footer1.xml" Id="R8d75b123dfd74829" /></Relationships>
</file>