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9e42eb63c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TOREI AS</w:t>
      </w:r>
    </w:p>
    <w:sectPr>
      <w:headerReference xmlns:r="http://schemas.openxmlformats.org/officeDocument/2006/relationships" w:type="default" r:id="Re314dc58a6f84b0c"/>
      <w:footerReference xmlns:r="http://schemas.openxmlformats.org/officeDocument/2006/relationships" w:type="default" r:id="Rbe01047ab720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TOREI AS   ·   Org.nr 992 028 793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4dc58a6f84b0c" /><Relationship Type="http://schemas.openxmlformats.org/officeDocument/2006/relationships/footer" Target="/word/footer1.xml" Id="Rbe01047ab7204801" /></Relationships>
</file>