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281f7eff3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HÅKON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HÅKON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67d529bd04e3b"/>
      <w:footerReference xmlns:r="http://schemas.openxmlformats.org/officeDocument/2006/relationships" w:type="default" r:id="Rff8efaaa4a0b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HÅKON LUND AS   ·   Org.nr 992 035 331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HÅKON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67d529bd04e3b" /><Relationship Type="http://schemas.openxmlformats.org/officeDocument/2006/relationships/footer" Target="/word/footer1.xml" Id="Rff8efaaa4a0b448f" /></Relationships>
</file>