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11f80c631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SISI TWINS AS</w:t>
      </w:r>
    </w:p>
    <w:sectPr>
      <w:headerReference xmlns:r="http://schemas.openxmlformats.org/officeDocument/2006/relationships" w:type="default" r:id="R91c5a3db0d6c4259"/>
      <w:footerReference xmlns:r="http://schemas.openxmlformats.org/officeDocument/2006/relationships" w:type="default" r:id="R4ee55ca5a71c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SISI TWINS AS   ·   Org.nr 992 058 668   ·   Prærievegen 1C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SISI TWINS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5a3db0d6c4259" /><Relationship Type="http://schemas.openxmlformats.org/officeDocument/2006/relationships/footer" Target="/word/footer1.xml" Id="R4ee55ca5a71c4e34" /></Relationships>
</file>