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86b014a99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RMA EIENDOMSUTVIKLING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EIENDOMSUTVIKLING AS</w:t>
      </w:r>
    </w:p>
    <w:sectPr>
      <w:headerReference xmlns:r="http://schemas.openxmlformats.org/officeDocument/2006/relationships" w:type="default" r:id="R1fff79ea32a74de4"/>
      <w:footerReference xmlns:r="http://schemas.openxmlformats.org/officeDocument/2006/relationships" w:type="default" r:id="Rbcad2fa83bb7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EIENDOMSUTVIKLING AS   ·   Org.nr 992 071 958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f79ea32a74de4" /><Relationship Type="http://schemas.openxmlformats.org/officeDocument/2006/relationships/footer" Target="/word/footer1.xml" Id="Rbcad2fa83bb74d89" /></Relationships>
</file>