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165c30dd7942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KOMMODEN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KOMMODEN INVEST AS</w:t>
      </w:r>
    </w:p>
    <w:sectPr>
      <w:headerReference xmlns:r="http://schemas.openxmlformats.org/officeDocument/2006/relationships" w:type="default" r:id="R17fb3cf75c524a1f"/>
      <w:footerReference xmlns:r="http://schemas.openxmlformats.org/officeDocument/2006/relationships" w:type="default" r:id="Rf02facb3c70942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KOMMODEN INVEST AS   ·   Org.nr 992 127 708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KOMMODEN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fb3cf75c524a1f" /><Relationship Type="http://schemas.openxmlformats.org/officeDocument/2006/relationships/footer" Target="/word/footer1.xml" Id="Rf02facb3c7094296" /></Relationships>
</file>