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c64aadcee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KOMMODEN INVEST AS, org.nr 992 127 708,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KOMMODEN INVEST AS</w:t>
      </w:r>
    </w:p>
    <w:sectPr>
      <w:headerReference xmlns:r="http://schemas.openxmlformats.org/officeDocument/2006/relationships" w:type="default" r:id="R86f6e166420846c5"/>
      <w:footerReference xmlns:r="http://schemas.openxmlformats.org/officeDocument/2006/relationships" w:type="default" r:id="R6a051a521268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KOMMODEN INVEST AS   ·   Org.nr 992 127 708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KOMMODEN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6e166420846c5" /><Relationship Type="http://schemas.openxmlformats.org/officeDocument/2006/relationships/footer" Target="/word/footer1.xml" Id="R6a051a5212684305" /></Relationships>
</file>