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398cd3dc5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VIGWARD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VIGWARD AS</w:t>
      </w:r>
    </w:p>
    <w:sectPr>
      <w:headerReference xmlns:r="http://schemas.openxmlformats.org/officeDocument/2006/relationships" w:type="default" r:id="R6b8acd5bc2584f44"/>
      <w:footerReference xmlns:r="http://schemas.openxmlformats.org/officeDocument/2006/relationships" w:type="default" r:id="Re64b98650317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VIGWARD AS   ·   Org.nr 992 153 822   ·   Egenesgården, Grev Wedels gate 1   ·   3111 TØNSBERG   ·   Tlf. 33 30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VIGWARD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acd5bc2584f44" /><Relationship Type="http://schemas.openxmlformats.org/officeDocument/2006/relationships/footer" Target="/word/footer1.xml" Id="Re64b9865031746b6" /></Relationships>
</file>