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5aaa8cfb7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LEKNESTANGEN INVEST AS</w:t>
      </w:r>
    </w:p>
    <w:sectPr>
      <w:headerReference xmlns:r="http://schemas.openxmlformats.org/officeDocument/2006/relationships" w:type="default" r:id="R07581bf76f374809"/>
      <w:footerReference xmlns:r="http://schemas.openxmlformats.org/officeDocument/2006/relationships" w:type="default" r:id="Re6e34716f5ac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LEKNESTANGEN INVEST AS   ·   Org.nr 992 256 826   ·   5593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LEKNESTANGEN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81bf76f374809" /><Relationship Type="http://schemas.openxmlformats.org/officeDocument/2006/relationships/footer" Target="/word/footer1.xml" Id="Re6e34716f5ac41bc" /></Relationships>
</file>