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4acd5bc7c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SOLVIK-OLSEN REVISJON AS.</w:t>
      </w:r>
    </w:p>
    <w:sectPr>
      <w:headerReference xmlns:r="http://schemas.openxmlformats.org/officeDocument/2006/relationships" w:type="default" r:id="R9f2b7c6dc30d4865"/>
      <w:footerReference xmlns:r="http://schemas.openxmlformats.org/officeDocument/2006/relationships" w:type="default" r:id="R48ceabf2e652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b7c6dc30d4865" /><Relationship Type="http://schemas.openxmlformats.org/officeDocument/2006/relationships/footer" Target="/word/footer1.xml" Id="R48ceabf2e6524053" /></Relationships>
</file>