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bd1f78bd04f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BJERKEDOK EIENDOM AS</w:t>
      </w:r>
    </w:p>
    <w:sectPr>
      <w:headerReference xmlns:r="http://schemas.openxmlformats.org/officeDocument/2006/relationships" w:type="default" r:id="Rd1cc68907d0b48c3"/>
      <w:footerReference xmlns:r="http://schemas.openxmlformats.org/officeDocument/2006/relationships" w:type="default" r:id="Rc8e335618925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BJERKEDOK EIENDOM AS   ·   Org.nr 992 425 059   ·   Hauges gate 17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BJERKEDOK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c68907d0b48c3" /><Relationship Type="http://schemas.openxmlformats.org/officeDocument/2006/relationships/footer" Target="/word/footer1.xml" Id="Rc8e3356189254d61" /></Relationships>
</file>