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33fe248ba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&amp; C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&amp; C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cc09b99b54a94"/>
      <w:footerReference xmlns:r="http://schemas.openxmlformats.org/officeDocument/2006/relationships" w:type="default" r:id="Re58575d9ae01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&amp; C OPTIKK AS   ·   Org.nr 992 445 238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&amp; C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cc09b99b54a94" /><Relationship Type="http://schemas.openxmlformats.org/officeDocument/2006/relationships/footer" Target="/word/footer1.xml" Id="Re58575d9ae014b22" /></Relationships>
</file>