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ccef7dc7b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BRUBAKKEN HOLDING AS</w:t>
      </w:r>
    </w:p>
    <w:sectPr>
      <w:headerReference xmlns:r="http://schemas.openxmlformats.org/officeDocument/2006/relationships" w:type="default" r:id="R18203cde2e994785"/>
      <w:footerReference xmlns:r="http://schemas.openxmlformats.org/officeDocument/2006/relationships" w:type="default" r:id="R613658cd9e60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HOLDING AS   ·   Org.nr 992 625 619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03cde2e994785" /><Relationship Type="http://schemas.openxmlformats.org/officeDocument/2006/relationships/footer" Target="/word/footer1.xml" Id="R613658cd9e604ad0" /></Relationships>
</file>