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edeb30c3f48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ENGLUND 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ENGLUND DESIGN AS</w:t>
      </w:r>
    </w:p>
    <w:sectPr>
      <w:headerReference xmlns:r="http://schemas.openxmlformats.org/officeDocument/2006/relationships" w:type="default" r:id="Rd254d57f67634d2e"/>
      <w:footerReference xmlns:r="http://schemas.openxmlformats.org/officeDocument/2006/relationships" w:type="default" r:id="R76fd306d9569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ENGLUND DESIGN AS   ·   Org.nr 993 045 721   ·   Grønlandsleiret 61B   ·   0190 OSLO   ·   office@ellingdesign.com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ENGLUND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4d57f67634d2e" /><Relationship Type="http://schemas.openxmlformats.org/officeDocument/2006/relationships/footer" Target="/word/footer1.xml" Id="R76fd306d95694ae2" /></Relationships>
</file>