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78ed77f44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GARDIS INVEST AS</w:t>
      </w:r>
    </w:p>
    <w:sectPr>
      <w:headerReference xmlns:r="http://schemas.openxmlformats.org/officeDocument/2006/relationships" w:type="default" r:id="R97a5681bbbc54fce"/>
      <w:footerReference xmlns:r="http://schemas.openxmlformats.org/officeDocument/2006/relationships" w:type="default" r:id="Raccb07781672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5681bbbc54fce" /><Relationship Type="http://schemas.openxmlformats.org/officeDocument/2006/relationships/footer" Target="/word/footer1.xml" Id="Raccb0778167247cc" /></Relationships>
</file>