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b867ffbb3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HAGBARTH SCHJØTT AS.</w:t>
      </w:r>
    </w:p>
    <w:sectPr>
      <w:headerReference xmlns:r="http://schemas.openxmlformats.org/officeDocument/2006/relationships" w:type="default" r:id="R12b4aa51bb58455c"/>
      <w:footerReference xmlns:r="http://schemas.openxmlformats.org/officeDocument/2006/relationships" w:type="default" r:id="R9fdf9da18aec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4aa51bb58455c" /><Relationship Type="http://schemas.openxmlformats.org/officeDocument/2006/relationships/footer" Target="/word/footer1.xml" Id="R9fdf9da18aec4abf" /></Relationships>
</file>