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04e873eb304c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HAGBARTH SCHJØTT AS</w:t>
      </w:r>
    </w:p>
    <w:sectPr>
      <w:headerReference xmlns:r="http://schemas.openxmlformats.org/officeDocument/2006/relationships" w:type="default" r:id="R7112be6426d84e9b"/>
      <w:footerReference xmlns:r="http://schemas.openxmlformats.org/officeDocument/2006/relationships" w:type="default" r:id="R5346e58d33b14e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HAGBARTH SCHJØTT AS   ·   Org.nr 993 235 113   ·   Stålfjæra 9   ·   0975 OSLO   ·   trestandard@trestandard.no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HAGBARTH SCHJØTT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12be6426d84e9b" /><Relationship Type="http://schemas.openxmlformats.org/officeDocument/2006/relationships/footer" Target="/word/footer1.xml" Id="R5346e58d33b14e53" /></Relationships>
</file>