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aca9d5d86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MONA BORCH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MONA BORCH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a8b767ba645f8"/>
      <w:footerReference xmlns:r="http://schemas.openxmlformats.org/officeDocument/2006/relationships" w:type="default" r:id="Rdbc085b226a1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MONA BORCH   ·   Org.nr 993 276 138   ·   Granligutua 27   ·   2150 ÅRNES   ·   moborch@broadpark.no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MONA BORCH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a8b767ba645f8" /><Relationship Type="http://schemas.openxmlformats.org/officeDocument/2006/relationships/footer" Target="/word/footer1.xml" Id="Rdbc085b226a14279" /></Relationships>
</file>