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74bc125cc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TAXI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TAXI REGNSKAP AS</w:t>
      </w:r>
    </w:p>
    <w:sectPr>
      <w:headerReference xmlns:r="http://schemas.openxmlformats.org/officeDocument/2006/relationships" w:type="default" r:id="Rab91e790704e4f22"/>
      <w:footerReference xmlns:r="http://schemas.openxmlformats.org/officeDocument/2006/relationships" w:type="default" r:id="Rb2e162f6db4b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1e790704e4f22" /><Relationship Type="http://schemas.openxmlformats.org/officeDocument/2006/relationships/footer" Target="/word/footer1.xml" Id="Rb2e162f6db4b4218" /></Relationships>
</file>