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c65d851864e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TALLHAUG INVEST AS, org.nr 993 403 784,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Blaker,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TALLHAUG INVEST AS</w:t>
      </w:r>
    </w:p>
    <w:sectPr>
      <w:headerReference xmlns:r="http://schemas.openxmlformats.org/officeDocument/2006/relationships" w:type="default" r:id="R8d62d4fc3d464494"/>
      <w:footerReference xmlns:r="http://schemas.openxmlformats.org/officeDocument/2006/relationships" w:type="default" r:id="R0c12424383a1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TALLHAUG INVEST AS   ·   Org.nr 993 403 784   ·   Busedal 16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2d4fc3d464494" /><Relationship Type="http://schemas.openxmlformats.org/officeDocument/2006/relationships/footer" Target="/word/footer1.xml" Id="R0c12424383a1495d" /></Relationships>
</file>