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788a071b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SUNDLI-HÄRDIG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SUNDLI-HÄRDIG AS</w:t>
      </w:r>
    </w:p>
    <w:sectPr>
      <w:headerReference xmlns:r="http://schemas.openxmlformats.org/officeDocument/2006/relationships" w:type="default" r:id="R165571645f5b4a15"/>
      <w:footerReference xmlns:r="http://schemas.openxmlformats.org/officeDocument/2006/relationships" w:type="default" r:id="R1b0e2969b680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571645f5b4a15" /><Relationship Type="http://schemas.openxmlformats.org/officeDocument/2006/relationships/footer" Target="/word/footer1.xml" Id="R1b0e2969b6804036" /></Relationships>
</file>