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31b62f393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BEIRA AS</w:t>
      </w:r>
    </w:p>
    <w:sectPr>
      <w:headerReference xmlns:r="http://schemas.openxmlformats.org/officeDocument/2006/relationships" w:type="default" r:id="Reeed76cf20be4688"/>
      <w:footerReference xmlns:r="http://schemas.openxmlformats.org/officeDocument/2006/relationships" w:type="default" r:id="R69b57abd4820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d76cf20be4688" /><Relationship Type="http://schemas.openxmlformats.org/officeDocument/2006/relationships/footer" Target="/word/footer1.xml" Id="R69b57abd482048ed" /></Relationships>
</file>