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61846b2d341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NORDRE BRURÅS 4 AS</w:t>
      </w:r>
    </w:p>
    <w:sectPr>
      <w:headerReference xmlns:r="http://schemas.openxmlformats.org/officeDocument/2006/relationships" w:type="default" r:id="R91860397744d4fdc"/>
      <w:footerReference xmlns:r="http://schemas.openxmlformats.org/officeDocument/2006/relationships" w:type="default" r:id="R75a46d5a519f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BRURÅS 4 AS   ·   Org.nr 993 435 708   ·   Møllendalsveien 65C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BRURÅS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60397744d4fdc" /><Relationship Type="http://schemas.openxmlformats.org/officeDocument/2006/relationships/footer" Target="/word/footer1.xml" Id="R75a46d5a519f45b9" /></Relationships>
</file>