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377d1e8bd94d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SMARTREGNSKAP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SMARTREGNSKAP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2c55acdd9847ab"/>
      <w:footerReference xmlns:r="http://schemas.openxmlformats.org/officeDocument/2006/relationships" w:type="default" r:id="R0f3a02c4217f4a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SMARTREGNSKAP AS   ·   Org.nr 993 455 792   ·   c/o Bratterud, Edvard Stangs gate 6   ·   3014 DRAMMEN   ·   Tlf. 67 56 50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SMARTREGNSKAP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2c55acdd9847ab" /><Relationship Type="http://schemas.openxmlformats.org/officeDocument/2006/relationships/footer" Target="/word/footer1.xml" Id="R0f3a02c4217f4ad2" /></Relationships>
</file>