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fa32440a0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STAVSETH REGNSKAP</w:t>
      </w:r>
    </w:p>
    <w:sectPr>
      <w:headerReference xmlns:r="http://schemas.openxmlformats.org/officeDocument/2006/relationships" w:type="default" r:id="R5002bde9b9244cdb"/>
      <w:footerReference xmlns:r="http://schemas.openxmlformats.org/officeDocument/2006/relationships" w:type="default" r:id="Rf4fc2658bada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STAVSETH REGNSKAP   ·   Org.nr 993 876 127   ·   Tollskogvegen 2   ·   3917 PORSGRUNN   ·   wenche@stavsethregnskap.no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2bde9b9244cdb" /><Relationship Type="http://schemas.openxmlformats.org/officeDocument/2006/relationships/footer" Target="/word/footer1.xml" Id="Rf4fc2658bada4280" /></Relationships>
</file>