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67c5be4c5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LOFOTLAKS AS</w:t>
      </w:r>
    </w:p>
    <w:sectPr>
      <w:headerReference xmlns:r="http://schemas.openxmlformats.org/officeDocument/2006/relationships" w:type="default" r:id="R76ab207d4eef445d"/>
      <w:footerReference xmlns:r="http://schemas.openxmlformats.org/officeDocument/2006/relationships" w:type="default" r:id="R54f604a2f6d1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LOFOTLAKS AS   ·   Org.nr 993 885 428   ·   Mortsundveien 379   ·   8370 LEKNES   ·   olelofot@online.no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LOFOTLAKS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b207d4eef445d" /><Relationship Type="http://schemas.openxmlformats.org/officeDocument/2006/relationships/footer" Target="/word/footer1.xml" Id="R54f604a2f6d1414a" /></Relationships>
</file>