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bb7502b5264f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Fetsund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MUR OG BAD AS.</w:t>
      </w:r>
    </w:p>
    <w:sectPr>
      <w:headerReference xmlns:r="http://schemas.openxmlformats.org/officeDocument/2006/relationships" w:type="default" r:id="R0f2327c9bcb54d23"/>
      <w:footerReference xmlns:r="http://schemas.openxmlformats.org/officeDocument/2006/relationships" w:type="default" r:id="Re5f66592af8c42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 OG BAD AS   ·   Org.nr 994 064 940   ·   Bygg C, port 13, Trykkeriveien 6   ·   1900 FETSUND   ·   Tlf. 93 42 26 31   ·   tom@murogbad.no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 OG BAD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2327c9bcb54d23" /><Relationship Type="http://schemas.openxmlformats.org/officeDocument/2006/relationships/footer" Target="/word/footer1.xml" Id="Re5f66592af8c424e" /></Relationships>
</file>